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GB"/>
        </w:rPr>
      </w:pPr>
      <w:bookmarkStart w:id="0" w:name="_GoBack"/>
      <w:bookmarkEnd w:id="0"/>
      <w:r>
        <w:rPr>
          <w:lang w:val="en-GB"/>
        </w:rPr>
        <w:t>Gotta Love a bit a Wozza!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I wrote last eletter about the upcoming Australian Open and I have been diligently following, betting and trading in the Aussie Open this week. Yes a midnight start is a little taxing but boy have there been some superb examples showing the points I made in the last eletter.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And there is no better example than our Wozza.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Better known to you, I am sure, as Caroline Wozniacki.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It was the 17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January 2018 and our Wozza, as she will be known from now on, was a 1.04 shot to beat J . Fett ( who?) .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This is World Number 2 versus World Number 119</w:t>
      </w:r>
      <w:r>
        <w:rPr>
          <w:vertAlign w:val="superscript"/>
          <w:lang w:val="en-GB"/>
        </w:rPr>
        <w:t>th</w:t>
      </w:r>
      <w:r>
        <w:rPr>
          <w:lang w:val="en-GB"/>
        </w:rPr>
        <w:t>.</w:t>
      </w:r>
    </w:p>
    <w:p>
      <w:pPr>
        <w:rPr>
          <w:lang w:val="en-GB"/>
        </w:rPr>
      </w:pPr>
    </w:p>
    <w:p>
      <w:pPr>
        <w:rPr>
          <w:rFonts w:hint="default"/>
          <w:lang w:val="en-GB"/>
        </w:rPr>
      </w:pPr>
      <w:r>
        <w:rPr>
          <w:lang w:val="en-GB"/>
        </w:rPr>
        <w:t xml:space="preserve">A 1.04 shot needs £100 bet in order to win £4. In horse racing parlance, you could say our Wozza was </w:t>
      </w:r>
      <w:r>
        <w:rPr>
          <w:rFonts w:hint="default"/>
          <w:lang w:val="en-GB"/>
        </w:rPr>
        <w:t>‘warm order’.</w:t>
      </w: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 xml:space="preserve">If you would like to see the match unravel point-by-point, I would recommend you check out the match at </w:t>
      </w: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"http://www.flashscore.com/tennis/" </w:instrText>
      </w:r>
      <w:r>
        <w:rPr>
          <w:rFonts w:hint="default"/>
          <w:lang w:val="en-GB"/>
        </w:rPr>
        <w:fldChar w:fldCharType="separate"/>
      </w:r>
      <w:r>
        <w:rPr>
          <w:rStyle w:val="4"/>
          <w:rFonts w:hint="default"/>
          <w:lang w:val="en-GB"/>
        </w:rPr>
        <w:t>www.flashscore.com/tennis/</w:t>
      </w:r>
      <w:r>
        <w:rPr>
          <w:rFonts w:hint="default"/>
          <w:lang w:val="en-GB"/>
        </w:rPr>
        <w:fldChar w:fldCharType="end"/>
      </w:r>
      <w:r>
        <w:rPr>
          <w:rFonts w:hint="default"/>
          <w:lang w:val="en-GB"/>
        </w:rPr>
        <w:t xml:space="preserve"> , find the match for 17</w:t>
      </w:r>
      <w:r>
        <w:rPr>
          <w:rFonts w:hint="default"/>
          <w:vertAlign w:val="superscript"/>
          <w:lang w:val="en-GB"/>
        </w:rPr>
        <w:t>th</w:t>
      </w:r>
      <w:r>
        <w:rPr>
          <w:rFonts w:hint="default"/>
          <w:lang w:val="en-GB"/>
        </w:rPr>
        <w:t xml:space="preserve"> January and click on it.</w:t>
      </w:r>
    </w:p>
    <w:p>
      <w:pPr>
        <w:rPr>
          <w:rFonts w:hint="default"/>
          <w:lang w:val="en-GB"/>
        </w:rPr>
      </w:pP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</w:rPr>
        <w:drawing>
          <wp:inline distT="0" distB="0" distL="114300" distR="114300">
            <wp:extent cx="4848225" cy="3450590"/>
            <wp:effectExtent l="0" t="0" r="9525" b="1651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6250" t="10256" r="30929" b="1025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This is the first point. Our Wozza lost the first set. This 1.04 shot could be backed at 2.1 odds ( just over evens)</w:t>
      </w: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But hang on , it gets better ( no Wozza did not ask me to marry her!). Wozza wins the 2</w:t>
      </w: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superscript"/>
          <w:lang w:val="en-GB"/>
        </w:rPr>
        <w:t>nd</w:t>
      </w: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 xml:space="preserve"> set. It is in the 3</w:t>
      </w: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superscript"/>
          <w:lang w:val="en-GB"/>
        </w:rPr>
        <w:t>rd</w:t>
      </w: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 xml:space="preserve"> set that things get exciting.</w:t>
      </w: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Let me take you through the games sequence in the 3</w:t>
      </w: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superscript"/>
          <w:lang w:val="en-GB"/>
        </w:rPr>
        <w:t>rd</w:t>
      </w: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 xml:space="preserve"> set. The first number represents Fett. The second number is our Wozza</w:t>
      </w: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’s score.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1-0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1-1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2-1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3-1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4-1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5-1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Yes, Fett ( who the feck is she?) is 5-1 up in the deciding set against World Number 2!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During that potential match game Fett was 30-0 on serve, serving for the match!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It is here that you back our Wozza who simply is in deep doo-doo and needs to wriggle out.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</w:rPr>
        <w:drawing>
          <wp:inline distT="0" distB="0" distL="114300" distR="114300">
            <wp:extent cx="5334000" cy="3819525"/>
            <wp:effectExtent l="0" t="0" r="0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6250" t="11681" r="31090" b="854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Our Wozza was 1.04 odds pre match, and at this very point was backable at odds of 55. Talk about post-Christmas Presents.</w:t>
      </w: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Let me continue this potential decider set</w:t>
      </w: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5-2 ( Wozza won that crucial game having to break serve)</w:t>
      </w: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5-3</w:t>
      </w: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5-4</w:t>
      </w: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5-5</w:t>
      </w: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5-6</w:t>
      </w: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5-7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This is Roy of the Rovers stuff ! And this is where and how you can back a World Number 2 at odds of 55 , and win!!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I have many other examples from this weeks of players who hit 12/1 and higher and went on to win, or at least their odds dropped significantly enough for us to profit by ‘cashing out’ in play.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 xml:space="preserve">Do get to know </w:t>
      </w: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fldChar w:fldCharType="begin"/>
      </w: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instrText xml:space="preserve"> HYPERLINK "http://www.flashscore.com/tennis/" </w:instrText>
      </w: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sz w:val="22"/>
          <w:szCs w:val="22"/>
          <w:vertAlign w:val="baseline"/>
          <w:lang w:val="en-GB"/>
        </w:rPr>
        <w:t>www.flashscore.com/tennis/</w:t>
      </w: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fldChar w:fldCharType="end"/>
      </w: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 xml:space="preserve"> and look at some of the games before they disappear. Look for short odds favourites( click on the match link to see the pre-match odds).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  <w: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  <w:t>You will be amazed, in Grand Slam tennis more than any other, how often strong favourites struggle and look like losing against players who we have never even heard of!</w:t>
      </w: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hint="default"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p>
      <w:pP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B6E9C"/>
    <w:rsid w:val="3FDE31C5"/>
    <w:rsid w:val="66E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2018-01-18T07:25:00Z</dcterms:created>
  <dc:creator>ck</dc:creator>
  <cp:lastModifiedBy>terry tibbs</cp:lastModifiedBy>
  <dcterms:modified xsi:type="dcterms:W3CDTF">2022-03-17T16:18:37Z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2057-11.2.0.11029</vt:lpwstr>
  </property>
  <property fmtid="{D5CDD505-2E9C-101B-9397-08002B2CF9AE}" pid="3" name="ICV">
    <vt:lpwstr>F1E689DC30654705B58B9C0C0880AAB3</vt:lpwstr>
  </property>
</Properties>
</file>